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64352" w14:textId="0B4D153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OZG.I-2.2431.</w:t>
      </w:r>
      <w:r w:rsidR="005C1DA0">
        <w:rPr>
          <w:rFonts w:ascii="Verdana" w:hAnsi="Verdana"/>
          <w:sz w:val="20"/>
          <w:szCs w:val="20"/>
        </w:rPr>
        <w:t>13</w:t>
      </w:r>
      <w:r w:rsidRPr="001531B6">
        <w:rPr>
          <w:rFonts w:ascii="Verdana" w:hAnsi="Verdana"/>
          <w:sz w:val="20"/>
          <w:szCs w:val="20"/>
        </w:rPr>
        <w:t>.2025</w:t>
      </w:r>
      <w:bookmarkEnd w:id="0"/>
      <w:r w:rsidR="00FC015D">
        <w:rPr>
          <w:rFonts w:ascii="Verdana" w:hAnsi="Verdana"/>
          <w:sz w:val="20"/>
          <w:szCs w:val="20"/>
        </w:rPr>
        <w:t xml:space="preserve"> </w:t>
      </w:r>
    </w:p>
    <w:p w14:paraId="17317829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FDB686D" w14:textId="77777777" w:rsidR="00BB35FB" w:rsidRPr="001531B6" w:rsidRDefault="00670737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14:paraId="7F420BE3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3CF120E" w14:textId="77777777" w:rsidR="00BB35FB" w:rsidRPr="001531B6" w:rsidRDefault="00670737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14:paraId="59F47009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17AF804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Content>
        <w:p w14:paraId="358976C3" w14:textId="0197784D" w:rsidR="00BB35FB" w:rsidRDefault="00FF277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Skarb Państwa – Generalny Dyrektor Dróg Krajowych i Autostrad</w:t>
          </w:r>
        </w:p>
        <w:p w14:paraId="287C6312" w14:textId="29261E17" w:rsidR="00FF2779" w:rsidRDefault="00FF2779" w:rsidP="001531B6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Prowadzący postępowanie:</w:t>
          </w:r>
        </w:p>
        <w:p w14:paraId="305899F7" w14:textId="5593707D" w:rsidR="00FF2779" w:rsidRDefault="00FF2779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Generalna Dyrekcja Dróg Krajowych i Autostrad Oddział w Zielonej Górze</w:t>
          </w:r>
        </w:p>
      </w:sdtContent>
    </w:sdt>
    <w:p w14:paraId="759DF15A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40F3B8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Content>
        <w:p w14:paraId="21D2B496" w14:textId="0CD289B8" w:rsidR="00BB35FB" w:rsidRDefault="00FF2779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  <w:u w:val="single"/>
            </w:rPr>
            <w:t>„Wykonanie archeologicznych badań powierzchniowych wraz z opracowaniem wyników badań w związku z budową obwodnicy miejscowości Dobiegniew w ciągu drogi krajowej nr 22”</w:t>
          </w:r>
        </w:p>
      </w:sdtContent>
    </w:sdt>
    <w:p w14:paraId="2B6690B2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C9CAF8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107C3874" w14:textId="04578A43" w:rsidR="00BB35FB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FF2779">
            <w:rPr>
              <w:rFonts w:ascii="Verdana" w:hAnsi="Verdana"/>
              <w:b/>
              <w:i/>
              <w:sz w:val="20"/>
              <w:szCs w:val="20"/>
            </w:rPr>
            <w:t>Oddział w Zielonej Górze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DefaultPlaceholder_-1854013440"/>
          </w:placeholder>
        </w:sdtPr>
        <w:sdtContent>
          <w:r w:rsidR="00FF2779">
            <w:rPr>
              <w:rFonts w:ascii="Verdana" w:hAnsi="Verdana"/>
              <w:b/>
              <w:i/>
              <w:sz w:val="20"/>
              <w:szCs w:val="20"/>
            </w:rPr>
            <w:t>Ul. Bohaterów Westerplatte 31, 65-950 Zielna Góra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DefaultPlaceholder_-1854013440"/>
          </w:placeholder>
        </w:sdtPr>
        <w:sdtContent>
          <w:r w:rsidR="00FF2779" w:rsidRPr="00FF2779">
            <w:rPr>
              <w:rFonts w:ascii="Verdana" w:hAnsi="Verdana"/>
              <w:b/>
              <w:bCs/>
              <w:sz w:val="20"/>
              <w:szCs w:val="20"/>
            </w:rPr>
            <w:t>sekretariatzielonagora@gddkia.gov.pl</w:t>
          </w:r>
          <w:r w:rsidR="00FF2779">
            <w:rPr>
              <w:rFonts w:ascii="Verdana" w:hAnsi="Verdana"/>
              <w:sz w:val="20"/>
              <w:szCs w:val="20"/>
            </w:rPr>
            <w:t xml:space="preserve"> 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10-24T00:00:00Z">
            <w:dateFormat w:val="dd.MM.yyyy"/>
            <w:lid w:val="pl-PL"/>
            <w:storeMappedDataAs w:val="dateTime"/>
            <w:calendar w:val="gregorian"/>
          </w:date>
        </w:sdtPr>
        <w:sdtContent>
          <w:r w:rsidR="00A40E77">
            <w:rPr>
              <w:rFonts w:ascii="Verdana" w:hAnsi="Verdana"/>
              <w:b/>
              <w:i/>
              <w:sz w:val="20"/>
              <w:szCs w:val="20"/>
            </w:rPr>
            <w:t>24.10.2025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</w:t>
      </w:r>
      <w:r w:rsidR="004F6581">
        <w:rPr>
          <w:rFonts w:ascii="Verdana" w:hAnsi="Verdana"/>
          <w:b/>
          <w:i/>
          <w:sz w:val="20"/>
          <w:szCs w:val="20"/>
        </w:rPr>
        <w:t>.</w:t>
      </w:r>
    </w:p>
    <w:p w14:paraId="088E8200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E1DF4E4" w14:textId="75B9DC1C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Content>
          <w:r w:rsidR="00FF2779">
            <w:rPr>
              <w:rFonts w:ascii="Verdana" w:hAnsi="Verdana"/>
              <w:b/>
              <w:i/>
              <w:sz w:val="20"/>
              <w:szCs w:val="20"/>
            </w:rPr>
            <w:t>Izabela Wójcikowska, tel. 68 327 10 68 wew. 258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>.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14:paraId="3E48C630" w14:textId="77777777" w:rsidR="00BB35FB" w:rsidRPr="001531B6" w:rsidRDefault="00670737" w:rsidP="001531B6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14:paraId="08E806D8" w14:textId="77777777" w:rsidR="00BB35FB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85B330F" w14:textId="5D7E97D8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Content>
          <w:r w:rsidR="00FF2779">
            <w:rPr>
              <w:rFonts w:ascii="Verdana" w:hAnsi="Verdana"/>
              <w:b/>
              <w:i/>
              <w:sz w:val="20"/>
              <w:szCs w:val="20"/>
            </w:rPr>
            <w:t>60 dni od uzyskania ostateczności decyzji WKZ pozwalającej na prowadzenie badań</w:t>
          </w:r>
        </w:sdtContent>
      </w:sdt>
    </w:p>
    <w:p w14:paraId="6DC28ED4" w14:textId="77777777" w:rsidR="00BB35FB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BEE46B0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14:paraId="5F1AA886" w14:textId="77C560FD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Content>
          <w:r w:rsidR="00FF2779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1CC00DAD" w14:textId="77777777" w:rsidR="00BB35FB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ED95608" w14:textId="153B1DAF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  <w:r w:rsidR="004228C1" w:rsidRPr="004228C1">
        <w:rPr>
          <w:rFonts w:ascii="Verdana" w:hAnsi="Verdana"/>
          <w:sz w:val="20"/>
          <w:szCs w:val="20"/>
        </w:rPr>
        <w:t xml:space="preserve"> </w:t>
      </w:r>
      <w:sdt>
        <w:sdtPr>
          <w:rPr>
            <w:rFonts w:ascii="Verdana" w:hAnsi="Verdana"/>
            <w:sz w:val="20"/>
            <w:szCs w:val="20"/>
          </w:rPr>
          <w:id w:val="392858777"/>
          <w:placeholder>
            <w:docPart w:val="0B0279FB4AE34023ACF980948A8BEF73"/>
          </w:placeholder>
          <w:showingPlcHdr/>
        </w:sdtPr>
        <w:sdtEndPr>
          <w:rPr>
            <w:b/>
            <w:i/>
            <w:iCs/>
          </w:rPr>
        </w:sdtEndPr>
        <w:sdtContent>
          <w:r w:rsidR="004228C1" w:rsidRPr="003D101E">
            <w:rPr>
              <w:rStyle w:val="Tekstzastpczy"/>
            </w:rPr>
            <w:t>Kliknij lub naciśnij tutaj, aby wprowadzić tekst.</w:t>
          </w:r>
        </w:sdtContent>
      </w:sdt>
    </w:p>
    <w:p w14:paraId="47DE0D73" w14:textId="77777777" w:rsidR="004228C1" w:rsidRDefault="004228C1" w:rsidP="00291A1A">
      <w:pPr>
        <w:spacing w:after="0" w:line="240" w:lineRule="auto"/>
        <w:rPr>
          <w:rFonts w:ascii="Verdana" w:hAnsi="Verdana"/>
          <w:b/>
          <w:i/>
          <w:iCs/>
          <w:sz w:val="20"/>
          <w:szCs w:val="20"/>
        </w:rPr>
      </w:pPr>
    </w:p>
    <w:p w14:paraId="513580B9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Integralną częścią niniejszego ogłoszenia jest:</w:t>
      </w:r>
    </w:p>
    <w:p w14:paraId="0C9819F1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- opis przedmiotu zamówienia wraz z załącznikami;</w:t>
      </w:r>
    </w:p>
    <w:p w14:paraId="4227F922" w14:textId="1EF2AC85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- projektowane postanowienia umowy wraz z załącznikami.</w:t>
      </w:r>
    </w:p>
    <w:p w14:paraId="128D6B3D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</w:p>
    <w:p w14:paraId="5657CD7D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Zamawiający zastrzega sobie prawo do:</w:t>
      </w:r>
    </w:p>
    <w:p w14:paraId="01731572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- badania ofert pod kątem rażąco niskiej ceny oraz odrzucenia ofert rażąco niskich,</w:t>
      </w:r>
    </w:p>
    <w:p w14:paraId="370A7282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- odrzucenia ofert nie spełniających wymagań niniejszego ogłoszenia,</w:t>
      </w:r>
    </w:p>
    <w:p w14:paraId="26D7B2A1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- unieważnienia niniejszego postępowania bez podania przyczyn.</w:t>
      </w:r>
    </w:p>
    <w:p w14:paraId="3BECA1C8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</w:p>
    <w:p w14:paraId="00074097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Kryterium oceny ofert – 100% cena.</w:t>
      </w:r>
    </w:p>
    <w:p w14:paraId="3145868C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Kryterium cena będzie rozpatrywane na podstawie ceny brutto za wykonanie przedmiotu zamówienia, podanej przez Wykonawcę na formularzu cenowym stanowiącym Załącznik do Oferty.</w:t>
      </w:r>
    </w:p>
    <w:p w14:paraId="53476A59" w14:textId="77777777" w:rsidR="004228C1" w:rsidRDefault="004228C1" w:rsidP="004228C1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Ilość punktów w tym kryterium zostanie obliczona na podstawie poniższego wzoru:</w:t>
      </w:r>
    </w:p>
    <w:p w14:paraId="75C7B65D" w14:textId="77777777" w:rsidR="004228C1" w:rsidRPr="0032183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</w:r>
      <w:proofErr w:type="spellStart"/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Cmin</w:t>
      </w:r>
      <w:proofErr w:type="spellEnd"/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</w:r>
    </w:p>
    <w:p w14:paraId="09AC0C6B" w14:textId="77777777" w:rsidR="004228C1" w:rsidRPr="0032183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C =  --------- x </w:t>
      </w: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10</w:t>
      </w: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0 pkt.</w:t>
      </w:r>
    </w:p>
    <w:p w14:paraId="28651773" w14:textId="77777777" w:rsidR="004228C1" w:rsidRPr="0032183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         </w:t>
      </w: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  <w:t>Co</w:t>
      </w: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</w:r>
    </w:p>
    <w:p w14:paraId="4941618E" w14:textId="77777777" w:rsidR="004228C1" w:rsidRPr="0032183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lastRenderedPageBreak/>
        <w:t>gdzie:</w:t>
      </w:r>
    </w:p>
    <w:p w14:paraId="6C486910" w14:textId="77777777" w:rsidR="004228C1" w:rsidRPr="0032183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</w:r>
      <w:proofErr w:type="spellStart"/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Cmin</w:t>
      </w:r>
      <w:proofErr w:type="spellEnd"/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 – cena minimalna oferty najtańszej (zł),</w:t>
      </w:r>
    </w:p>
    <w:p w14:paraId="30F37AE8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 w:rsidRPr="0032183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ab/>
        <w:t>Co – cena brutto oferty ocenianej (zł).</w:t>
      </w:r>
    </w:p>
    <w:p w14:paraId="07BEE5EF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4187B886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Najpóźniej w dniu podpisania umowy należy przedłożyć aktualny odpis z właściwego rejestru lub Centralnej Ewidencji i Informacji o Działalności Gospodarczej, jeżeli odrębne przepisy wymagają wpisu do rejestru lub ewidencji w celu udokumentowania właściwej reprezentacji Wykonawcy lub inny dokument potwierdzający umocowanie do podpisania oferty cenowej.</w:t>
      </w:r>
    </w:p>
    <w:p w14:paraId="0EBEB716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458288A1" w14:textId="77777777" w:rsidR="004228C1" w:rsidRDefault="004228C1" w:rsidP="00A40E77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Doświadczenie Wykonawcy:</w:t>
      </w:r>
    </w:p>
    <w:p w14:paraId="71FD16DA" w14:textId="59D3D57C" w:rsidR="00A40E77" w:rsidRPr="00A40E77" w:rsidRDefault="004228C1" w:rsidP="00A40E77">
      <w:pPr>
        <w:spacing w:after="0"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Wykonawca musi wykazać, że w okresie ostatnich </w:t>
      </w:r>
      <w:r w:rsidR="009570A4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5</w:t>
      </w: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 lat przed upływem terminu składania ofert, a jeżeli okres prowadzenia działalności jest krótszy – w tym okresie, wykonał i zakończył jako Wykonawca </w:t>
      </w:r>
      <w:r w:rsidR="005D1966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co najmniej</w:t>
      </w: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 </w:t>
      </w:r>
      <w:r w:rsidR="00A40E77" w:rsidRPr="00A40E77">
        <w:rPr>
          <w:rFonts w:ascii="Verdana" w:hAnsi="Verdana"/>
          <w:b/>
          <w:bCs/>
          <w:i/>
          <w:iCs/>
          <w:sz w:val="20"/>
          <w:szCs w:val="20"/>
        </w:rPr>
        <w:t>1 zadanie obejmujące wykonanie archeologicznych badań powierzchniowych w</w:t>
      </w:r>
      <w:r w:rsidR="005D1966">
        <w:rPr>
          <w:rFonts w:ascii="Verdana" w:hAnsi="Verdana"/>
          <w:b/>
          <w:bCs/>
          <w:i/>
          <w:iCs/>
          <w:sz w:val="20"/>
          <w:szCs w:val="20"/>
        </w:rPr>
        <w:t>raz z opracowaniem wyników badań</w:t>
      </w:r>
      <w:r w:rsidR="00A40E77" w:rsidRPr="00A40E77">
        <w:rPr>
          <w:rFonts w:ascii="Verdana" w:hAnsi="Verdana"/>
          <w:b/>
          <w:bCs/>
          <w:i/>
          <w:iCs/>
          <w:sz w:val="20"/>
          <w:szCs w:val="20"/>
        </w:rPr>
        <w:t xml:space="preserve"> na *obiekcie liniowym nie krótszym niż 5 km lub co najmniej </w:t>
      </w:r>
      <w:r w:rsidR="009570A4">
        <w:rPr>
          <w:rFonts w:ascii="Verdana" w:hAnsi="Verdana"/>
          <w:b/>
          <w:bCs/>
          <w:i/>
          <w:iCs/>
          <w:sz w:val="20"/>
          <w:szCs w:val="20"/>
        </w:rPr>
        <w:t>2</w:t>
      </w:r>
      <w:r w:rsidR="005D1966">
        <w:rPr>
          <w:rFonts w:ascii="Verdana" w:hAnsi="Verdana"/>
          <w:b/>
          <w:bCs/>
          <w:i/>
          <w:iCs/>
          <w:sz w:val="20"/>
          <w:szCs w:val="20"/>
        </w:rPr>
        <w:t xml:space="preserve"> zadanie</w:t>
      </w:r>
      <w:r w:rsidR="00A40E77" w:rsidRPr="00A40E77">
        <w:rPr>
          <w:rFonts w:ascii="Verdana" w:hAnsi="Verdana"/>
          <w:b/>
          <w:bCs/>
          <w:i/>
          <w:iCs/>
          <w:sz w:val="20"/>
          <w:szCs w:val="20"/>
        </w:rPr>
        <w:t xml:space="preserve"> obejmujące wykonanie archeologicznych badań powierzchniowych wraz z opracowaniem wyników b</w:t>
      </w:r>
      <w:r w:rsidR="005D1966">
        <w:rPr>
          <w:rFonts w:ascii="Verdana" w:hAnsi="Verdana"/>
          <w:b/>
          <w:bCs/>
          <w:i/>
          <w:iCs/>
          <w:sz w:val="20"/>
          <w:szCs w:val="20"/>
        </w:rPr>
        <w:t>adań na powierzchni łącznej nie</w:t>
      </w:r>
      <w:r w:rsidR="00A40E77" w:rsidRPr="00A40E77">
        <w:rPr>
          <w:rFonts w:ascii="Verdana" w:hAnsi="Verdana"/>
          <w:b/>
          <w:bCs/>
          <w:i/>
          <w:iCs/>
          <w:sz w:val="20"/>
          <w:szCs w:val="20"/>
        </w:rPr>
        <w:t>mniejszej niż 125 ha.</w:t>
      </w:r>
    </w:p>
    <w:p w14:paraId="3BC066D3" w14:textId="1562A5BB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5F357A6D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21A69645" w14:textId="3CAC806B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W celu udokumentowania spełnienia stawianych wymagań Wykonawca winien dostarczyć dokument potwierdzający, że usługi zostały wykonane należycie.</w:t>
      </w:r>
      <w:r w:rsidR="00F74056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 xml:space="preserve"> </w:t>
      </w:r>
    </w:p>
    <w:p w14:paraId="0EDF9369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3226DB6B" w14:textId="2DED7C58" w:rsidR="004228C1" w:rsidRPr="00764164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</w:pPr>
      <w:r w:rsidRPr="00764164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 xml:space="preserve">Zamawiający wymaga odpowiedzi na niniejsze ogłoszenie w terminie do dnia </w:t>
      </w:r>
      <w:r w:rsidR="001A3D32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>2</w:t>
      </w:r>
      <w:r w:rsidR="00A40E77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>4</w:t>
      </w:r>
      <w:r w:rsidRPr="00764164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>.</w:t>
      </w:r>
      <w:r w:rsidR="005C1DA0" w:rsidRPr="00764164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>10</w:t>
      </w:r>
      <w:r w:rsidRPr="00764164"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u w:val="single"/>
          <w:lang w:eastAsia="pl-PL"/>
        </w:rPr>
        <w:t xml:space="preserve">.2025 r. </w:t>
      </w:r>
    </w:p>
    <w:p w14:paraId="17BC5B29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3001EBB8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Potencjał kadrowy</w:t>
      </w:r>
    </w:p>
    <w:p w14:paraId="54BCB1AF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  <w:t>Wykonawca musi okazać dokument potwierdzający posiadanie uprawnień zawodowych do wykonania przedmiotu Umowy. Wykonawca dysponuje lub będzie dysponował osobami legitymującymi się kwalifikacjami zawodowymi, doświadczeniem i wykształceniem odpowiednim do funkcji, jakie zostaną im powierzone. Wykonawca przedstawi wraz z ofertą osoby, na każdą funkcję wymienioną poniżej, które spełniają następujące wymagania:</w:t>
      </w:r>
    </w:p>
    <w:p w14:paraId="65F9571F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7"/>
        <w:gridCol w:w="2132"/>
        <w:gridCol w:w="2126"/>
        <w:gridCol w:w="4247"/>
      </w:tblGrid>
      <w:tr w:rsidR="004228C1" w14:paraId="308B5F51" w14:textId="77777777" w:rsidTr="00395D5D">
        <w:tc>
          <w:tcPr>
            <w:tcW w:w="557" w:type="dxa"/>
          </w:tcPr>
          <w:p w14:paraId="29902438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2" w:type="dxa"/>
          </w:tcPr>
          <w:p w14:paraId="19CA37A9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Stanowisko</w:t>
            </w:r>
          </w:p>
          <w:p w14:paraId="7DC61486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(funkcja)</w:t>
            </w:r>
          </w:p>
        </w:tc>
        <w:tc>
          <w:tcPr>
            <w:tcW w:w="2126" w:type="dxa"/>
          </w:tcPr>
          <w:p w14:paraId="330E597C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Minimalna liczba osób</w:t>
            </w:r>
          </w:p>
        </w:tc>
        <w:tc>
          <w:tcPr>
            <w:tcW w:w="4247" w:type="dxa"/>
          </w:tcPr>
          <w:p w14:paraId="488BA6D0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Minimalne doświadczenie, kwalifikacje</w:t>
            </w:r>
          </w:p>
        </w:tc>
      </w:tr>
      <w:tr w:rsidR="004228C1" w14:paraId="5D6FAA2C" w14:textId="77777777" w:rsidTr="004228C1">
        <w:trPr>
          <w:trHeight w:val="2372"/>
        </w:trPr>
        <w:tc>
          <w:tcPr>
            <w:tcW w:w="557" w:type="dxa"/>
          </w:tcPr>
          <w:p w14:paraId="6DD47386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0A60D85D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405924DA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36E79A75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32" w:type="dxa"/>
          </w:tcPr>
          <w:p w14:paraId="6E1D5D7B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779835DC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255734A1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1D8ADA22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Kierownik badań</w:t>
            </w:r>
          </w:p>
        </w:tc>
        <w:tc>
          <w:tcPr>
            <w:tcW w:w="2126" w:type="dxa"/>
          </w:tcPr>
          <w:p w14:paraId="72DF156D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7345F6F2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5E1FA7F6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</w:p>
          <w:p w14:paraId="7F7B608E" w14:textId="77777777" w:rsidR="004228C1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i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47" w:type="dxa"/>
          </w:tcPr>
          <w:p w14:paraId="3B341FC6" w14:textId="77777777" w:rsidR="004228C1" w:rsidRPr="00823B9E" w:rsidRDefault="004228C1" w:rsidP="00395D5D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Verdana" w:hAnsi="Verdana"/>
                <w:sz w:val="14"/>
                <w:szCs w:val="14"/>
                <w:lang w:eastAsia="pl-PL"/>
              </w:rPr>
            </w:pPr>
            <w:r w:rsidRPr="00823B9E">
              <w:rPr>
                <w:rFonts w:ascii="Verdana" w:hAnsi="Verdana"/>
                <w:b/>
                <w:bCs/>
                <w:sz w:val="14"/>
                <w:szCs w:val="14"/>
                <w:lang w:eastAsia="pl-PL"/>
              </w:rPr>
              <w:t>Wykształcenie</w:t>
            </w:r>
            <w:r w:rsidRPr="00823B9E">
              <w:rPr>
                <w:rFonts w:ascii="Verdana" w:hAnsi="Verdana"/>
                <w:b/>
                <w:sz w:val="14"/>
                <w:szCs w:val="14"/>
                <w:lang w:eastAsia="pl-PL"/>
              </w:rPr>
              <w:t>:</w:t>
            </w:r>
            <w:r w:rsidRPr="00823B9E">
              <w:rPr>
                <w:rFonts w:ascii="Verdana" w:hAnsi="Verdana"/>
                <w:sz w:val="14"/>
                <w:szCs w:val="14"/>
                <w:lang w:eastAsia="pl-PL"/>
              </w:rPr>
              <w:t xml:space="preserve"> </w:t>
            </w:r>
            <w:r w:rsidRPr="00823B9E">
              <w:rPr>
                <w:rFonts w:ascii="Verdana" w:hAnsi="Verdana"/>
                <w:i/>
                <w:sz w:val="14"/>
                <w:szCs w:val="14"/>
                <w:lang w:eastAsia="pl-PL"/>
              </w:rPr>
              <w:t>zgodnie z Ustawą o ochronie zabytków i opiece nad zabytkami z dnia 23 lipca 2003 Art. 37e ust. 1. (Dz. U. z 2020 r. poz.282, 782, 1378) jest to osoba która ukończyła studia drugiego stopnia lub jednolite magisterskie, w zakresie archeologii i prze co najmniej 12 miesięcy brała udział w badaniach archeologicznych. Doświadczenie zawodowe może być nabyte poza terytorium Rzeczypospolitej Polskiej.</w:t>
            </w:r>
          </w:p>
          <w:p w14:paraId="59B3AFE4" w14:textId="77777777" w:rsidR="004228C1" w:rsidRPr="00823B9E" w:rsidRDefault="004228C1" w:rsidP="00395D5D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Verdana" w:eastAsia="Times New Roman" w:hAnsi="Verdana" w:cs="Times New Roman"/>
                <w:b/>
                <w:i/>
                <w:sz w:val="20"/>
                <w:szCs w:val="20"/>
                <w:lang w:eastAsia="pl-PL"/>
              </w:rPr>
            </w:pPr>
            <w:r w:rsidRPr="00823B9E">
              <w:rPr>
                <w:rFonts w:ascii="Verdana" w:hAnsi="Verdana"/>
                <w:b/>
                <w:sz w:val="14"/>
                <w:szCs w:val="14"/>
                <w:lang w:eastAsia="pl-PL"/>
              </w:rPr>
              <w:t>Doświadczenie:</w:t>
            </w:r>
            <w:r w:rsidRPr="00823B9E">
              <w:rPr>
                <w:rFonts w:ascii="Verdana" w:hAnsi="Verdana"/>
                <w:sz w:val="14"/>
                <w:szCs w:val="14"/>
                <w:lang w:eastAsia="pl-PL"/>
              </w:rPr>
              <w:t xml:space="preserve"> posiada doświadczenie </w:t>
            </w:r>
            <w:r w:rsidRPr="00823B9E">
              <w:rPr>
                <w:rFonts w:ascii="Verdana" w:hAnsi="Verdana"/>
                <w:sz w:val="14"/>
                <w:szCs w:val="14"/>
                <w:lang w:eastAsia="pl-PL"/>
              </w:rPr>
              <w:br/>
              <w:t>w pełnieniu samodzielnej funkcji kierownika archeologicznych badań powierzchniowych na co najmniej dwóch zadaniach</w:t>
            </w:r>
          </w:p>
        </w:tc>
      </w:tr>
    </w:tbl>
    <w:p w14:paraId="1FE04CDA" w14:textId="77777777" w:rsidR="004228C1" w:rsidRDefault="004228C1" w:rsidP="004228C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AF10C20" w14:textId="77777777" w:rsidR="004228C1" w:rsidRDefault="004228C1" w:rsidP="004228C1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C6B2C07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Times New Roman"/>
          <w:b/>
          <w:bCs/>
          <w:i/>
          <w:iCs/>
          <w:sz w:val="20"/>
          <w:szCs w:val="20"/>
        </w:rPr>
      </w:pPr>
      <w:r w:rsidRPr="00A10657">
        <w:rPr>
          <w:rFonts w:ascii="Verdana" w:hAnsi="Verdana" w:cs="Times New Roman"/>
          <w:b/>
          <w:bCs/>
          <w:i/>
          <w:iCs/>
          <w:sz w:val="20"/>
          <w:szCs w:val="20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</w:t>
      </w:r>
      <w:r>
        <w:rPr>
          <w:rFonts w:ascii="Verdana" w:hAnsi="Verdana" w:cs="Times New Roman"/>
          <w:b/>
          <w:bCs/>
          <w:i/>
          <w:iCs/>
          <w:sz w:val="20"/>
          <w:szCs w:val="20"/>
        </w:rPr>
        <w:t>.</w:t>
      </w:r>
    </w:p>
    <w:p w14:paraId="03FEBB5B" w14:textId="77777777" w:rsidR="004228C1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hAnsi="Verdana" w:cs="Times New Roman"/>
          <w:b/>
          <w:bCs/>
          <w:i/>
          <w:iCs/>
          <w:sz w:val="20"/>
          <w:szCs w:val="20"/>
        </w:rPr>
      </w:pPr>
    </w:p>
    <w:p w14:paraId="6BA4769A" w14:textId="77777777" w:rsidR="004228C1" w:rsidRPr="004D6BE9" w:rsidRDefault="004228C1" w:rsidP="004228C1">
      <w:pPr>
        <w:rPr>
          <w:sz w:val="18"/>
        </w:rPr>
      </w:pPr>
      <w:r>
        <w:rPr>
          <w:rFonts w:ascii="Verdana" w:hAnsi="Verdana"/>
          <w:sz w:val="16"/>
          <w:szCs w:val="20"/>
        </w:rPr>
        <w:t xml:space="preserve">* </w:t>
      </w:r>
      <w:r w:rsidRPr="004D6BE9">
        <w:rPr>
          <w:rFonts w:ascii="Verdana" w:hAnsi="Verdana"/>
          <w:sz w:val="16"/>
          <w:szCs w:val="20"/>
        </w:rPr>
        <w:t xml:space="preserve">Za obiekt liniowy Zamawiający uzna w rozumieniu ustawy z dnia 7 lipca 1994 r. prawo budowlane art. 3 pkt. 3a) (Dz.U. Z 2021 r . poz. 2351, z 2022 r. poz. 88.) </w:t>
      </w:r>
      <w:r w:rsidRPr="004D6BE9">
        <w:rPr>
          <w:rFonts w:ascii="Verdana" w:hAnsi="Verdana"/>
          <w:i/>
          <w:iCs/>
          <w:sz w:val="16"/>
          <w:szCs w:val="20"/>
        </w:rPr>
        <w:t>„</w:t>
      </w:r>
      <w:r w:rsidRPr="004D6BE9">
        <w:rPr>
          <w:rFonts w:ascii="Verdana" w:hAnsi="Verdana"/>
          <w:i/>
          <w:iCs/>
          <w:color w:val="000000"/>
          <w:sz w:val="16"/>
          <w:szCs w:val="20"/>
        </w:rPr>
        <w:t>obiekt liniowy – należy przez to rozumieć obiekt budowlany, którego charakterystycznym parametrem jest długość, w szczególności droga wraz ze zjazdami, linia kolejowa, wodociąg, kanał, gazociąg, ciepłociąg, rurociąg, linia i trakcja elektroenergetyczna, linia kablowa nadziemna i, umieszczona bezpośrednio w ziemi, podziemna, wał przeciwpowodziowy oraz kanalizacja kablowa, przy czym kable zainstalowane w kanalizacji kablowej, kable zainstalowane w kanale technologicznym oraz kable telekomunikacyjne dowieszone do już istniejącej linii kablowej nadziemnej nie stanowią obiektu budowlanego lub jego części ani urządzenia budowlanego;”</w:t>
      </w:r>
    </w:p>
    <w:p w14:paraId="16F90E40" w14:textId="77777777" w:rsidR="004228C1" w:rsidRPr="00A10657" w:rsidRDefault="004228C1" w:rsidP="004228C1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Verdana" w:eastAsia="Times New Roman" w:hAnsi="Verdana" w:cs="Times New Roman"/>
          <w:b/>
          <w:i/>
          <w:color w:val="000000" w:themeColor="text1"/>
          <w:sz w:val="20"/>
          <w:szCs w:val="20"/>
          <w:lang w:eastAsia="pl-PL"/>
        </w:rPr>
      </w:pPr>
    </w:p>
    <w:p w14:paraId="7B88FBEC" w14:textId="77777777" w:rsidR="004228C1" w:rsidRDefault="004228C1" w:rsidP="00291A1A">
      <w:pPr>
        <w:spacing w:after="0" w:line="240" w:lineRule="auto"/>
        <w:rPr>
          <w:rFonts w:ascii="Verdana" w:hAnsi="Verdana"/>
          <w:b/>
          <w:i/>
          <w:iCs/>
          <w:sz w:val="20"/>
          <w:szCs w:val="20"/>
        </w:rPr>
      </w:pPr>
    </w:p>
    <w:p w14:paraId="4540C2DA" w14:textId="1F0CC493" w:rsidR="00BB35FB" w:rsidRPr="009C6C9E" w:rsidRDefault="00670737" w:rsidP="00291A1A">
      <w:pPr>
        <w:spacing w:after="0" w:line="240" w:lineRule="auto"/>
        <w:rPr>
          <w:rFonts w:ascii="Verdana" w:hAnsi="Verdana"/>
          <w:b/>
          <w:i/>
          <w:iCs/>
          <w:sz w:val="20"/>
          <w:szCs w:val="20"/>
        </w:rPr>
      </w:pPr>
      <w:r w:rsidRPr="009C6C9E">
        <w:rPr>
          <w:rFonts w:ascii="Verdana" w:hAnsi="Verdana"/>
          <w:b/>
          <w:i/>
          <w:iCs/>
          <w:sz w:val="20"/>
          <w:szCs w:val="20"/>
        </w:rPr>
        <w:t>PRZESŁANKI WYKLUCZENIA WYKONAWCÓW</w:t>
      </w:r>
    </w:p>
    <w:p w14:paraId="6080094C" w14:textId="714D3A7A" w:rsidR="00BB35FB" w:rsidRDefault="00BB35FB" w:rsidP="00291A1A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</w:p>
    <w:p w14:paraId="2AF19C3A" w14:textId="77777777" w:rsidR="00BB35FB" w:rsidRDefault="00670737" w:rsidP="00291A1A">
      <w:pPr>
        <w:spacing w:after="0" w:line="240" w:lineRule="auto"/>
        <w:rPr>
          <w:rFonts w:ascii="Verdana" w:hAnsi="Verdana"/>
          <w:b/>
          <w:bCs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>Z postępowania o udzielenie zamówienia wyklucza się Wykonawcę, w stosunku do którego zachodzi którakolwiek z okoliczności, o których mowa w art. 7 ust. 1 ustawy</w:t>
      </w:r>
      <w:r>
        <w:rPr>
          <w:rFonts w:ascii="Verdana" w:hAnsi="Verdana"/>
          <w:i/>
          <w:iCs/>
          <w:sz w:val="20"/>
          <w:szCs w:val="20"/>
        </w:rPr>
        <w:br/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 xml:space="preserve">z dnia 13 kwietnia 2022 r. </w:t>
      </w:r>
      <w:r w:rsidRPr="0066512D">
        <w:rPr>
          <w:rFonts w:ascii="Verdana" w:hAnsi="Verdana"/>
          <w:i/>
          <w:i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Verdana" w:hAnsi="Verdana"/>
          <w:i/>
          <w:iCs/>
          <w:sz w:val="20"/>
          <w:szCs w:val="20"/>
        </w:rPr>
        <w:br/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>(Dz. U. z 2022 r. poz. 835)</w:t>
      </w:r>
      <w:r w:rsidRPr="0066512D">
        <w:rPr>
          <w:rFonts w:ascii="Verdana" w:hAnsi="Verdana"/>
          <w:i/>
          <w:iCs/>
          <w:sz w:val="20"/>
          <w:szCs w:val="20"/>
        </w:rPr>
        <w:t>, a na podstawie art. 7 ust. 3</w:t>
      </w:r>
      <w:r w:rsidRPr="0066512D">
        <w:rPr>
          <w:rFonts w:ascii="Verdana" w:hAnsi="Verdana"/>
          <w:b/>
          <w:bCs/>
          <w:i/>
          <w:iCs/>
          <w:sz w:val="20"/>
          <w:szCs w:val="20"/>
        </w:rPr>
        <w:t xml:space="preserve">  </w:t>
      </w:r>
    </w:p>
    <w:p w14:paraId="12031AF7" w14:textId="77777777" w:rsidR="00BB35FB" w:rsidRPr="0066512D" w:rsidRDefault="00670737" w:rsidP="00291A1A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b/>
          <w:bCs/>
          <w:i/>
          <w:iCs/>
          <w:sz w:val="20"/>
          <w:szCs w:val="20"/>
        </w:rPr>
        <w:t>Zamawiający  odrzuca  ofertę  wykonawcy  wykluczonego</w:t>
      </w:r>
      <w:r w:rsidRPr="0066512D">
        <w:rPr>
          <w:rFonts w:ascii="Verdana" w:hAnsi="Verdana"/>
          <w:i/>
          <w:iCs/>
          <w:sz w:val="20"/>
          <w:szCs w:val="20"/>
        </w:rPr>
        <w:t>.</w:t>
      </w:r>
    </w:p>
    <w:p w14:paraId="1C2E2A8F" w14:textId="77777777" w:rsidR="00BB35FB" w:rsidRPr="0066512D" w:rsidRDefault="00670737" w:rsidP="00291A1A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 xml:space="preserve">Ponadto Zamawiający, w ramach weryfikacji przesłanek wykluczenia, o których mowa powyżej, zastrzega możliwość wezwania Wykonawcy do złożenia wyjaśnień. </w:t>
      </w:r>
    </w:p>
    <w:p w14:paraId="32236599" w14:textId="77777777" w:rsidR="00BB35FB" w:rsidRPr="0066512D" w:rsidRDefault="00670737" w:rsidP="00291A1A">
      <w:pPr>
        <w:spacing w:after="0" w:line="240" w:lineRule="auto"/>
        <w:rPr>
          <w:rFonts w:ascii="Verdana" w:hAnsi="Verdana"/>
          <w:i/>
          <w:iCs/>
          <w:sz w:val="20"/>
          <w:szCs w:val="20"/>
        </w:rPr>
      </w:pPr>
      <w:r w:rsidRPr="0066512D">
        <w:rPr>
          <w:rFonts w:ascii="Verdana" w:hAnsi="Verdana"/>
          <w:i/>
          <w:iCs/>
          <w:sz w:val="20"/>
          <w:szCs w:val="20"/>
        </w:rPr>
        <w:t>Przed podpisaniem umowy Zamawiający dokona aktualizacji weryfikacji Wykonawcy w zakresie przesłanek wykluczenia.</w:t>
      </w:r>
    </w:p>
    <w:p w14:paraId="12FD7A86" w14:textId="77777777" w:rsidR="00BB35FB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152154A" w14:textId="5BE6286E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Content>
          <w:r w:rsidR="004228C1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14:paraId="65076A9B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891BB63" w14:textId="77777777" w:rsidR="00BB35FB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14:paraId="18C23839" w14:textId="28338B95" w:rsidR="005C1DA0" w:rsidRPr="001531B6" w:rsidRDefault="005C1DA0" w:rsidP="001531B6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związania ofertą</w:t>
      </w:r>
      <w:r w:rsidRPr="005C1DA0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wynosi 60 dni od daty złożenia oferty.</w:t>
      </w:r>
    </w:p>
    <w:p w14:paraId="39CEA134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70B125F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ECC8F1F" w14:textId="77777777" w:rsidR="00BB35FB" w:rsidRPr="001531B6" w:rsidRDefault="00670737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14:paraId="589B4C1C" w14:textId="77777777" w:rsidR="00BB35FB" w:rsidRPr="001531B6" w:rsidRDefault="00670737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14:paraId="58C3C2AF" w14:textId="77777777" w:rsidR="00BB35FB" w:rsidRPr="001531B6" w:rsidRDefault="00BB35F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69109EB8" w14:textId="77777777" w:rsidR="00BB35FB" w:rsidRPr="001531B6" w:rsidRDefault="00670737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1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1"/>
    </w:p>
    <w:p w14:paraId="3DA5EF4E" w14:textId="77777777" w:rsidR="00BB35FB" w:rsidRPr="001531B6" w:rsidRDefault="00670737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2" w:name="ezdDataPodpisu"/>
      <w:r w:rsidRPr="001531B6">
        <w:rPr>
          <w:rFonts w:ascii="Verdana" w:hAnsi="Verdana"/>
          <w:sz w:val="20"/>
          <w:szCs w:val="20"/>
        </w:rPr>
        <w:t>$</w:t>
      </w:r>
      <w:proofErr w:type="spellStart"/>
      <w:r w:rsidRPr="001531B6">
        <w:rPr>
          <w:rFonts w:ascii="Verdana" w:hAnsi="Verdana"/>
          <w:sz w:val="20"/>
          <w:szCs w:val="20"/>
        </w:rPr>
        <w:t>DataPodpisu</w:t>
      </w:r>
      <w:bookmarkEnd w:id="2"/>
      <w:proofErr w:type="spellEnd"/>
      <w:r w:rsidRPr="001531B6">
        <w:rPr>
          <w:rFonts w:ascii="Verdana" w:hAnsi="Verdana"/>
          <w:sz w:val="20"/>
          <w:szCs w:val="20"/>
        </w:rPr>
        <w:t xml:space="preserve"> r</w:t>
      </w:r>
    </w:p>
    <w:p w14:paraId="21DA63D9" w14:textId="77777777" w:rsidR="00BB35FB" w:rsidRPr="001531B6" w:rsidRDefault="00BB35F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14:paraId="52352D82" w14:textId="77777777" w:rsidR="00BB35FB" w:rsidRPr="001531B6" w:rsidRDefault="00670737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14:paraId="5D1FBE79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25DB1787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1225B46" w14:textId="77777777" w:rsidR="00BB35FB" w:rsidRPr="001531B6" w:rsidRDefault="00BB35F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E148656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14:paraId="74727F62" w14:textId="77777777" w:rsidR="00BB35FB" w:rsidRPr="001531B6" w:rsidRDefault="00670737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14:paraId="678DD367" w14:textId="77777777" w:rsidR="00BB35FB" w:rsidRDefault="00670737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51B871B8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5E5B928C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1C037A68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F9AE6A5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727182EE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5757CB79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6C7867DE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FD07991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63EE7BA6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606A3FD7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5304370E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7D37BA76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EF73937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0D0C2183" w14:textId="77777777" w:rsidR="004228C1" w:rsidRDefault="004228C1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14:paraId="3D3D5BBC" w14:textId="77777777" w:rsidR="004228C1" w:rsidRDefault="004228C1" w:rsidP="004228C1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</w:r>
      <w:r w:rsidRPr="00112227">
        <w:rPr>
          <w:rFonts w:ascii="Verdana" w:eastAsia="Times New Roman" w:hAnsi="Verdana"/>
          <w:b/>
          <w:lang w:eastAsia="pl-PL"/>
        </w:rPr>
        <w:lastRenderedPageBreak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75F5229F" w14:textId="77777777" w:rsidR="004228C1" w:rsidRDefault="004228C1" w:rsidP="004228C1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83E1A1B" w14:textId="77777777" w:rsidR="004228C1" w:rsidRPr="001A18F6" w:rsidRDefault="004228C1" w:rsidP="004228C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617C70D2" w14:textId="77777777" w:rsidR="004228C1" w:rsidRDefault="004228C1" w:rsidP="004228C1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7E012185" w14:textId="77777777" w:rsidR="004228C1" w:rsidRPr="001A18F6" w:rsidRDefault="004228C1" w:rsidP="004228C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0C6FE77A" w14:textId="77777777" w:rsidR="004228C1" w:rsidRPr="001A18F6" w:rsidRDefault="004228C1" w:rsidP="004228C1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C0FE60C" w14:textId="77777777" w:rsidR="004228C1" w:rsidRPr="00B619DD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48F93313" w14:textId="77777777" w:rsidR="004228C1" w:rsidRPr="00B619DD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1B293C24" w14:textId="77777777" w:rsidR="004228C1" w:rsidRPr="00A26E2F" w:rsidRDefault="004228C1" w:rsidP="004228C1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17F4FB8F" w14:textId="77777777" w:rsidR="004228C1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2C63658E" w14:textId="77777777" w:rsidR="004228C1" w:rsidRPr="0087599B" w:rsidRDefault="004228C1" w:rsidP="004228C1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</w:rPr>
        <w:footnoteReference w:id="1"/>
      </w:r>
    </w:p>
    <w:p w14:paraId="7C3BD2CC" w14:textId="77777777" w:rsidR="004228C1" w:rsidRPr="0087599B" w:rsidRDefault="004228C1" w:rsidP="004228C1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1E12D0A0" w14:textId="77777777" w:rsidR="004228C1" w:rsidRPr="0087599B" w:rsidRDefault="004228C1" w:rsidP="004228C1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52DA4EFC" w14:textId="77777777" w:rsidR="004228C1" w:rsidRPr="0087599B" w:rsidRDefault="004228C1" w:rsidP="004228C1">
      <w:pPr>
        <w:pStyle w:val="Akapitzlist"/>
        <w:numPr>
          <w:ilvl w:val="0"/>
          <w:numId w:val="3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1C14F09E" w14:textId="77777777" w:rsidR="004228C1" w:rsidRPr="0087599B" w:rsidRDefault="004228C1" w:rsidP="004228C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6A5F936B" w14:textId="77777777" w:rsidR="004228C1" w:rsidRPr="0087599B" w:rsidRDefault="004228C1" w:rsidP="004228C1">
      <w:pPr>
        <w:pStyle w:val="Akapitzlist"/>
        <w:numPr>
          <w:ilvl w:val="0"/>
          <w:numId w:val="1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6FA76EA6" w14:textId="77777777" w:rsidR="004228C1" w:rsidRPr="00896678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054CBD09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6BFCB6F1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59032FFD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6A54E13D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5551C351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3CBED251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7F9749BC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69F4A91B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A085BBB" w14:textId="77777777" w:rsidR="004228C1" w:rsidRPr="0087599B" w:rsidRDefault="004228C1" w:rsidP="004228C1">
      <w:pPr>
        <w:pStyle w:val="Akapitzlist"/>
        <w:numPr>
          <w:ilvl w:val="0"/>
          <w:numId w:val="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DB3F67D" w14:textId="77777777" w:rsidR="004228C1" w:rsidRPr="00C55806" w:rsidRDefault="004228C1" w:rsidP="004228C1">
      <w:pPr>
        <w:pStyle w:val="Akapitzlist"/>
        <w:numPr>
          <w:ilvl w:val="0"/>
          <w:numId w:val="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rachunku bankowego</w:t>
      </w:r>
    </w:p>
    <w:p w14:paraId="5C040648" w14:textId="77777777" w:rsidR="004228C1" w:rsidRPr="0087599B" w:rsidRDefault="004228C1" w:rsidP="004228C1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171CF13" w14:textId="77777777" w:rsidR="004228C1" w:rsidRPr="0087599B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2621DA5B" w14:textId="77777777" w:rsidR="004228C1" w:rsidRPr="0087599B" w:rsidRDefault="004228C1" w:rsidP="004228C1">
      <w:pPr>
        <w:pStyle w:val="Akapitzlist"/>
        <w:numPr>
          <w:ilvl w:val="0"/>
          <w:numId w:val="1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7BC28F59" w14:textId="77777777" w:rsidR="004228C1" w:rsidRPr="00C55806" w:rsidRDefault="004228C1" w:rsidP="004228C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720255AC" w14:textId="77777777" w:rsidR="004228C1" w:rsidRPr="0087599B" w:rsidRDefault="004228C1" w:rsidP="004228C1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5E9D8990" w14:textId="77777777" w:rsidR="004228C1" w:rsidRPr="0087599B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5CB350AC" w14:textId="77777777" w:rsidR="004228C1" w:rsidRPr="0087599B" w:rsidRDefault="004228C1" w:rsidP="004228C1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662ABDE2" w14:textId="77777777" w:rsidR="004228C1" w:rsidRPr="0087599B" w:rsidRDefault="004228C1" w:rsidP="004228C1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10C37A6B" w14:textId="77777777" w:rsidR="004228C1" w:rsidRPr="0087599B" w:rsidRDefault="004228C1" w:rsidP="004228C1">
      <w:pPr>
        <w:pStyle w:val="Akapitzlist"/>
        <w:numPr>
          <w:ilvl w:val="0"/>
          <w:numId w:val="4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363C2341" w14:textId="77777777" w:rsidR="004228C1" w:rsidRPr="0087599B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C2139EC" w14:textId="77777777" w:rsidR="004228C1" w:rsidRPr="005636A2" w:rsidRDefault="004228C1" w:rsidP="004228C1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61B7ED3F" w14:textId="77777777" w:rsidR="004228C1" w:rsidRPr="0087599B" w:rsidRDefault="004228C1" w:rsidP="004228C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681573E8" w14:textId="77777777" w:rsidR="004228C1" w:rsidRPr="0087599B" w:rsidRDefault="004228C1" w:rsidP="004228C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7" w:history="1">
        <w:r w:rsidRPr="0087599B">
          <w:rPr>
            <w:rStyle w:val="Hipercze"/>
            <w:rFonts w:ascii="Verdana" w:hAnsi="Verdana"/>
            <w:sz w:val="20"/>
            <w:szCs w:val="20"/>
          </w:rPr>
          <w:t>iod@gddkia.gov.pl</w:t>
        </w:r>
      </w:hyperlink>
    </w:p>
    <w:p w14:paraId="1A0C8C4F" w14:textId="77777777" w:rsidR="004228C1" w:rsidRPr="00AF10F2" w:rsidRDefault="004228C1" w:rsidP="004228C1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6E6F844B" w14:textId="77777777" w:rsidR="004228C1" w:rsidRPr="0045255A" w:rsidRDefault="004228C1" w:rsidP="004228C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47332A08" w14:textId="77777777" w:rsidR="004228C1" w:rsidRPr="0045255A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0E04741" w14:textId="77777777" w:rsidR="004228C1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071A53FF" w14:textId="77777777" w:rsidR="004228C1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181506C6" w14:textId="77777777" w:rsidR="004228C1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9B1A90D" w14:textId="77777777" w:rsidR="004228C1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2FAF50BC" w14:textId="77777777" w:rsidR="004228C1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73B8FD42" w14:textId="77777777" w:rsidR="004228C1" w:rsidRPr="0087599B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1AD8B953" w14:textId="77777777" w:rsidR="004228C1" w:rsidRPr="0087599B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074A71CF" w14:textId="77777777" w:rsidR="004228C1" w:rsidRPr="0087599B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4DFCBEB5" w14:textId="77777777" w:rsidR="004228C1" w:rsidRPr="0087599B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742CFB8B" w14:textId="77777777" w:rsidR="004228C1" w:rsidRPr="0087599B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7CBB02DF" w14:textId="77777777" w:rsidR="004228C1" w:rsidRPr="0087599B" w:rsidRDefault="004228C1" w:rsidP="004228C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2D6A1D20" w14:textId="77777777" w:rsidR="004228C1" w:rsidRPr="0045255A" w:rsidRDefault="004228C1" w:rsidP="004228C1">
      <w:pPr>
        <w:pStyle w:val="Akapitzlist"/>
        <w:numPr>
          <w:ilvl w:val="0"/>
          <w:numId w:val="2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AEC0EB1" w14:textId="77777777" w:rsidR="004228C1" w:rsidRPr="0087599B" w:rsidRDefault="004228C1" w:rsidP="004228C1">
      <w:pPr>
        <w:pStyle w:val="Akapitzlist"/>
        <w:numPr>
          <w:ilvl w:val="0"/>
          <w:numId w:val="1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2CFC93BD" w14:textId="77777777" w:rsidR="004228C1" w:rsidRPr="0087599B" w:rsidRDefault="004228C1" w:rsidP="004228C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>
        <w:rPr>
          <w:rFonts w:ascii="Verdana" w:hAnsi="Verdana"/>
          <w:sz w:val="20"/>
          <w:szCs w:val="20"/>
        </w:rPr>
        <w:t xml:space="preserve">  </w:t>
      </w:r>
    </w:p>
    <w:p w14:paraId="70BC81AA" w14:textId="77777777" w:rsidR="004228C1" w:rsidRPr="0087599B" w:rsidRDefault="004228C1" w:rsidP="004228C1">
      <w:pPr>
        <w:spacing w:after="120" w:line="240" w:lineRule="exact"/>
        <w:jc w:val="both"/>
      </w:pPr>
    </w:p>
    <w:p w14:paraId="0AC745F4" w14:textId="77777777" w:rsidR="004228C1" w:rsidRPr="004A7447" w:rsidRDefault="004228C1" w:rsidP="004228C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9D36A66" w14:textId="77777777" w:rsidR="004228C1" w:rsidRPr="001531B6" w:rsidRDefault="004228C1" w:rsidP="004228C1">
      <w:pPr>
        <w:spacing w:after="0" w:line="240" w:lineRule="auto"/>
        <w:rPr>
          <w:rFonts w:ascii="Verdana" w:hAnsi="Verdana"/>
          <w:sz w:val="14"/>
          <w:szCs w:val="20"/>
        </w:rPr>
      </w:pPr>
    </w:p>
    <w:p w14:paraId="5EA58CD7" w14:textId="77777777" w:rsidR="004228C1" w:rsidRPr="001531B6" w:rsidRDefault="004228C1" w:rsidP="004228C1">
      <w:pPr>
        <w:spacing w:after="0" w:line="240" w:lineRule="auto"/>
        <w:rPr>
          <w:rFonts w:ascii="Verdana" w:hAnsi="Verdana"/>
          <w:sz w:val="14"/>
          <w:szCs w:val="20"/>
        </w:rPr>
      </w:pPr>
    </w:p>
    <w:p w14:paraId="10190061" w14:textId="77777777" w:rsidR="004228C1" w:rsidRPr="001531B6" w:rsidRDefault="004228C1" w:rsidP="004228C1">
      <w:pPr>
        <w:spacing w:after="0" w:line="240" w:lineRule="auto"/>
        <w:rPr>
          <w:rFonts w:ascii="Verdana" w:hAnsi="Verdana"/>
          <w:sz w:val="14"/>
          <w:szCs w:val="20"/>
        </w:rPr>
      </w:pPr>
    </w:p>
    <w:p w14:paraId="2A304EC6" w14:textId="77777777" w:rsidR="004228C1" w:rsidRPr="001531B6" w:rsidRDefault="004228C1" w:rsidP="004228C1">
      <w:pPr>
        <w:spacing w:after="0" w:line="240" w:lineRule="auto"/>
        <w:rPr>
          <w:rFonts w:ascii="Verdana" w:hAnsi="Verdana"/>
          <w:sz w:val="14"/>
          <w:szCs w:val="20"/>
        </w:rPr>
      </w:pPr>
    </w:p>
    <w:p w14:paraId="202ECEB7" w14:textId="77777777" w:rsidR="004228C1" w:rsidRPr="004228C1" w:rsidRDefault="004228C1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sectPr w:rsidR="004228C1" w:rsidRPr="004228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A5272" w14:textId="77777777" w:rsidR="00230CE3" w:rsidRDefault="00230CE3">
      <w:pPr>
        <w:spacing w:after="0" w:line="240" w:lineRule="auto"/>
      </w:pPr>
      <w:r>
        <w:separator/>
      </w:r>
    </w:p>
  </w:endnote>
  <w:endnote w:type="continuationSeparator" w:id="0">
    <w:p w14:paraId="33066F56" w14:textId="77777777" w:rsidR="00230CE3" w:rsidRDefault="0023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9A731" w14:textId="77777777" w:rsidR="00BB35FB" w:rsidRDefault="00BB35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196A0" w14:textId="77777777" w:rsidR="00BB35FB" w:rsidRDefault="00BB35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A20E0" w14:textId="77777777" w:rsidR="00BB35FB" w:rsidRDefault="00BB3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58A0" w14:textId="77777777" w:rsidR="00230CE3" w:rsidRDefault="00230CE3">
      <w:pPr>
        <w:spacing w:after="0" w:line="240" w:lineRule="auto"/>
      </w:pPr>
      <w:r>
        <w:separator/>
      </w:r>
    </w:p>
  </w:footnote>
  <w:footnote w:type="continuationSeparator" w:id="0">
    <w:p w14:paraId="03C7256C" w14:textId="77777777" w:rsidR="00230CE3" w:rsidRDefault="00230CE3">
      <w:pPr>
        <w:spacing w:after="0" w:line="240" w:lineRule="auto"/>
      </w:pPr>
      <w:r>
        <w:continuationSeparator/>
      </w:r>
    </w:p>
  </w:footnote>
  <w:footnote w:id="1">
    <w:p w14:paraId="1A4ACAFD" w14:textId="77777777" w:rsidR="004228C1" w:rsidRDefault="004228C1" w:rsidP="004228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DFDB" w14:textId="77777777" w:rsidR="00BB35FB" w:rsidRDefault="00BB35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62E86" w14:textId="77777777" w:rsidR="00BB35FB" w:rsidRDefault="00BB35F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22034" w14:textId="77777777" w:rsidR="00BB35FB" w:rsidRDefault="00BB35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 w16cid:durableId="856385518">
    <w:abstractNumId w:val="4"/>
  </w:num>
  <w:num w:numId="2" w16cid:durableId="1236554578">
    <w:abstractNumId w:val="0"/>
  </w:num>
  <w:num w:numId="3" w16cid:durableId="849872835">
    <w:abstractNumId w:val="1"/>
  </w:num>
  <w:num w:numId="4" w16cid:durableId="1514107750">
    <w:abstractNumId w:val="3"/>
  </w:num>
  <w:num w:numId="5" w16cid:durableId="330185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331"/>
    <w:rsid w:val="000D5F61"/>
    <w:rsid w:val="001A3D32"/>
    <w:rsid w:val="00227F11"/>
    <w:rsid w:val="00230CE3"/>
    <w:rsid w:val="002909EE"/>
    <w:rsid w:val="00405D19"/>
    <w:rsid w:val="00412B5F"/>
    <w:rsid w:val="004228C1"/>
    <w:rsid w:val="0044142B"/>
    <w:rsid w:val="004F6581"/>
    <w:rsid w:val="005109F5"/>
    <w:rsid w:val="005C1DA0"/>
    <w:rsid w:val="005D1966"/>
    <w:rsid w:val="005E3FBB"/>
    <w:rsid w:val="00620D9B"/>
    <w:rsid w:val="00650BE9"/>
    <w:rsid w:val="00670737"/>
    <w:rsid w:val="006D398D"/>
    <w:rsid w:val="006E68A0"/>
    <w:rsid w:val="00715FAD"/>
    <w:rsid w:val="00764164"/>
    <w:rsid w:val="00823B9E"/>
    <w:rsid w:val="009104C6"/>
    <w:rsid w:val="009570A4"/>
    <w:rsid w:val="00A40E77"/>
    <w:rsid w:val="00B25858"/>
    <w:rsid w:val="00B5426D"/>
    <w:rsid w:val="00BB35FB"/>
    <w:rsid w:val="00CB122E"/>
    <w:rsid w:val="00CD79C4"/>
    <w:rsid w:val="00CF5331"/>
    <w:rsid w:val="00D05D48"/>
    <w:rsid w:val="00D97F4F"/>
    <w:rsid w:val="00F74056"/>
    <w:rsid w:val="00F84819"/>
    <w:rsid w:val="00FC015D"/>
    <w:rsid w:val="00FF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E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FF277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F2779"/>
    <w:rPr>
      <w:color w:val="605E5C"/>
      <w:shd w:val="clear" w:color="auto" w:fill="E1DFDD"/>
    </w:rPr>
  </w:style>
  <w:style w:type="paragraph" w:styleId="Akapitzlist">
    <w:name w:val="List Paragraph"/>
    <w:aliases w:val="normalny tekst,L1,Numerowanie,List Paragraph,Akapit z listą5,Normal,Akapit z listą3,Akapit z listą31,Wypunktowanie,Normal2,Asia 2  Akapit z listą,tekst normalny"/>
    <w:basedOn w:val="Normalny"/>
    <w:link w:val="AkapitzlistZnak"/>
    <w:uiPriority w:val="34"/>
    <w:qFormat/>
    <w:rsid w:val="004228C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List Paragraph Znak,Akapit z listą5 Znak,Normal Znak,Akapit z listą3 Znak,Akapit z listą31 Znak,Wypunktowanie Znak,Normal2 Znak,Asia 2  Akapit z listą Znak,tekst normalny Znak"/>
    <w:link w:val="Akapitzlist"/>
    <w:uiPriority w:val="34"/>
    <w:rsid w:val="004228C1"/>
  </w:style>
  <w:style w:type="table" w:styleId="Tabela-Siatka">
    <w:name w:val="Table Grid"/>
    <w:basedOn w:val="Standardowy"/>
    <w:uiPriority w:val="39"/>
    <w:rsid w:val="0042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228C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228C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8C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4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4C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4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4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69686C" w:rsidRDefault="00962A3E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69686C" w:rsidRDefault="00962A3E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69686C" w:rsidRDefault="00962A3E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0B0279FB4AE34023ACF980948A8BEF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ACA8F2A-786D-4BFB-9D1A-93566301926E}"/>
      </w:docPartPr>
      <w:docPartBody>
        <w:p w:rsidR="0069686C" w:rsidRDefault="005A0124" w:rsidP="005A0124">
          <w:pPr>
            <w:pStyle w:val="0B0279FB4AE34023ACF980948A8BEF73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124"/>
    <w:rsid w:val="001E4708"/>
    <w:rsid w:val="00227F11"/>
    <w:rsid w:val="00412B5F"/>
    <w:rsid w:val="0044142B"/>
    <w:rsid w:val="005109F5"/>
    <w:rsid w:val="005A0124"/>
    <w:rsid w:val="005E3FBB"/>
    <w:rsid w:val="00650345"/>
    <w:rsid w:val="0069686C"/>
    <w:rsid w:val="006E68A0"/>
    <w:rsid w:val="007654CB"/>
    <w:rsid w:val="007B02FA"/>
    <w:rsid w:val="00962A3E"/>
    <w:rsid w:val="00B5426D"/>
    <w:rsid w:val="00BD29C8"/>
    <w:rsid w:val="00C97B06"/>
    <w:rsid w:val="00D5316C"/>
    <w:rsid w:val="00E82735"/>
    <w:rsid w:val="00EA167C"/>
    <w:rsid w:val="00EB0776"/>
    <w:rsid w:val="00F8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0124"/>
    <w:rPr>
      <w:color w:val="808080"/>
    </w:rPr>
  </w:style>
  <w:style w:type="paragraph" w:customStyle="1" w:styleId="0B0279FB4AE34023ACF980948A8BEF73">
    <w:name w:val="0B0279FB4AE34023ACF980948A8BEF73"/>
    <w:rsid w:val="005A012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2148</Words>
  <Characters>12892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2025-10-17T08:24:00Z</dcterms:created>
  <dcterms:modified xsi:type="dcterms:W3CDTF">2025-10-17T10:22:00Z</dcterms:modified>
</cp:coreProperties>
</file>